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Pr="007A6CA5" w:rsidRDefault="00630B4C" w:rsidP="007A6CA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</w:rPr>
      </w:pPr>
      <w:r>
        <w:rPr>
          <w:b/>
          <w:color w:val="000000"/>
        </w:rPr>
        <w:t>Приложение 1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46D8B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709"/>
        <w:gridCol w:w="2693"/>
        <w:gridCol w:w="6804"/>
        <w:gridCol w:w="1276"/>
      </w:tblGrid>
      <w:tr w:rsidR="00BE3252" w:rsidRPr="00910366" w:rsidTr="00B46D8B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Описание</w:t>
            </w:r>
          </w:p>
        </w:tc>
      </w:tr>
      <w:tr w:rsidR="00910366" w:rsidRPr="00910366" w:rsidTr="00B46D8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(в соответствии с государственным реестром МТ)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366" w:rsidRPr="00A92D6A" w:rsidRDefault="00A92D6A" w:rsidP="00A92D6A">
            <w:pPr>
              <w:rPr>
                <w:bCs/>
                <w:color w:val="000000"/>
                <w:sz w:val="20"/>
                <w:szCs w:val="20"/>
              </w:rPr>
            </w:pPr>
            <w:r w:rsidRPr="00A92D6A">
              <w:rPr>
                <w:bCs/>
                <w:color w:val="000000"/>
                <w:sz w:val="20"/>
                <w:szCs w:val="20"/>
              </w:rPr>
              <w:t>Комплекс суточного мониторирования ЭКГ и АД</w:t>
            </w:r>
          </w:p>
        </w:tc>
      </w:tr>
      <w:tr w:rsidR="00BE3252" w:rsidRPr="00910366" w:rsidTr="00B46D8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52" w:rsidRPr="00841F2E" w:rsidRDefault="00841F2E" w:rsidP="00845661">
            <w:pPr>
              <w:pStyle w:val="3"/>
              <w:ind w:firstLine="0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Не  является средством измерения</w:t>
            </w:r>
          </w:p>
        </w:tc>
      </w:tr>
      <w:tr w:rsidR="00BE3252" w:rsidRPr="00910366" w:rsidTr="00B46D8B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right="-108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№</w:t>
            </w:r>
          </w:p>
          <w:p w:rsidR="00BE3252" w:rsidRPr="00910366" w:rsidRDefault="00BE3252" w:rsidP="00F43E92">
            <w:pPr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Требуемое количество</w:t>
            </w:r>
          </w:p>
          <w:p w:rsidR="00BE3252" w:rsidRPr="00910366" w:rsidRDefault="00BE3252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BE3252" w:rsidRPr="00910366" w:rsidTr="00B46D8B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52" w:rsidRPr="00910366" w:rsidRDefault="00BE3252" w:rsidP="00F43E92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BE3252" w:rsidRPr="00910366" w:rsidTr="00B46D8B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52" w:rsidRPr="00910366" w:rsidRDefault="00BE3252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52" w:rsidRPr="00AF7D3B" w:rsidRDefault="00AF7D3B" w:rsidP="00F43E92">
            <w:pPr>
              <w:rPr>
                <w:sz w:val="20"/>
                <w:szCs w:val="20"/>
              </w:rPr>
            </w:pPr>
            <w:r w:rsidRPr="00A92D6A">
              <w:rPr>
                <w:bCs/>
                <w:color w:val="000000"/>
                <w:sz w:val="20"/>
                <w:szCs w:val="20"/>
              </w:rPr>
              <w:t>Комплекс суточного мониторирования ЭКГ и АД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3B" w:rsidRPr="00AF7D3B" w:rsidRDefault="00AF7D3B" w:rsidP="00AF7D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7D3B">
              <w:rPr>
                <w:b/>
                <w:bCs/>
                <w:color w:val="000000"/>
                <w:sz w:val="20"/>
                <w:szCs w:val="20"/>
              </w:rPr>
              <w:t>Требования к программе анализа АД: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Наглядное представление результатов в виде таблиц, графиков и гистограмм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Расчет основных статистических показателей мониторинга АД: средние значения САД, ДАД, СрАД, ЧСС за сутки, день, ночь, индексы времени, индексы площади, вариабельность АД;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Просмотр “колокола измерения”, исходных кривых пульсовых волн и тонов Короткова на экране синхронно с ЭКГ;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Сохранение результатов измерений в формате Microsoft Excel с целью обеспечения расширенного математического и статистического анализа;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Сохранение данных регистрации в формате PDF;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Ведение базы данных;</w:t>
            </w:r>
          </w:p>
          <w:p w:rsidR="00AF7D3B" w:rsidRPr="00AF7D3B" w:rsidRDefault="00AF7D3B" w:rsidP="00AF7D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7D3B">
              <w:rPr>
                <w:b/>
                <w:bCs/>
                <w:color w:val="000000"/>
                <w:sz w:val="20"/>
                <w:szCs w:val="20"/>
              </w:rPr>
              <w:t>Требования к программе анализа ЭКГ: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оценка аритмий с учетом фонового ритма;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оценка стимулятора с выделением нарушений;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оценка смещения и наклона сегмента ST;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выявление эпизодов смещения ST с расчетом их характеристик;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оценка толерантности пациента к физическим нагрузкам путем автоматического вычисления объема выполненной работы и мощности нагрузки;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расчет вариабельности RR-интервалов временным и спектральным методом;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расчет вариабельности RR-интервалов методом ВКР;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 xml:space="preserve">- выделение периодов искажения ЭКГ сигнала вследствие плохого контакта </w:t>
            </w:r>
            <w:r w:rsidRPr="00AF7D3B">
              <w:rPr>
                <w:sz w:val="20"/>
                <w:szCs w:val="20"/>
              </w:rPr>
              <w:lastRenderedPageBreak/>
              <w:t>(обрыва) электрода;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векторный анализ PQRST-комплекса;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расчет турбулентности ритма;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выявление поздних потенциалов желудочков;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анализ поздних потенциалов предсердий;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оценка спектральных характеристик волн F;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определение PQ-интервала и анализ формы зубца Р;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расчет величины и дисперсии QT-интервала;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выявление микроальтернации Т-зубца;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>- оценка времени проведения пульсовой волны по RP-интервалу;</w:t>
            </w:r>
          </w:p>
          <w:p w:rsidR="00AF7D3B" w:rsidRPr="00AF7D3B" w:rsidRDefault="00AF7D3B" w:rsidP="00AF7D3B">
            <w:pPr>
              <w:rPr>
                <w:b/>
                <w:color w:val="000000"/>
                <w:sz w:val="20"/>
                <w:szCs w:val="20"/>
              </w:rPr>
            </w:pPr>
            <w:r w:rsidRPr="00AF7D3B">
              <w:rPr>
                <w:b/>
                <w:color w:val="000000"/>
                <w:sz w:val="20"/>
                <w:szCs w:val="20"/>
              </w:rPr>
              <w:t>Характеристики каналов ЭКГ:</w:t>
            </w:r>
          </w:p>
          <w:p w:rsidR="00AF7D3B" w:rsidRPr="00AF7D3B" w:rsidRDefault="00AF7D3B" w:rsidP="00AF7D3B">
            <w:pPr>
              <w:rPr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 xml:space="preserve">Количество каналов измерения и регистрации электрокардиограммы, не менее 3 и 12. 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sz w:val="20"/>
                <w:szCs w:val="20"/>
              </w:rPr>
              <w:t xml:space="preserve">Непрерывный </w:t>
            </w:r>
            <w:r w:rsidRPr="00AF7D3B">
              <w:rPr>
                <w:color w:val="000000"/>
                <w:sz w:val="20"/>
                <w:szCs w:val="20"/>
              </w:rPr>
              <w:t>способ регистрации ЭКГ.;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частота дискретизации ЭКГ, Гц, не менее 1 000;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Диапазон измерения входных напряжений, мВ, не уже. от 0,1 до 10;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Предел допускаемой погрешности измерения напряжения в диапазоне свыше 0,5 до 10 мВ,%, не более: 7%;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диапазон измерения частоты сердечных сокращений (ЧСС), 1/мин, не уже от 30 до 240;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Коэффициент ослабления синфазной помехи, дБ, не менее 100;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уровень внутренних шумов в каналах ЭКГ, приведенных к входу, мкВ, не более 20;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диапазон частот полосы пропускания (диапазон частот, в котором неравномерность амплитудно-частотной характеристики канала ЭКГ не превышает 3 дБ), Гц, не уже от 0,05 до 250;</w:t>
            </w:r>
          </w:p>
          <w:p w:rsidR="00AF7D3B" w:rsidRPr="00AF7D3B" w:rsidRDefault="00AF7D3B" w:rsidP="00AF7D3B">
            <w:pPr>
              <w:tabs>
                <w:tab w:val="left" w:pos="5676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Входной импеданс, МОм, не менее 10;</w:t>
            </w:r>
          </w:p>
          <w:p w:rsidR="00AF7D3B" w:rsidRPr="00AF7D3B" w:rsidRDefault="00AF7D3B" w:rsidP="00AF7D3B">
            <w:pPr>
              <w:tabs>
                <w:tab w:val="left" w:pos="192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диапазон измерения напряжения смещения ST-сегмента, мВ.  Не уже от -1 мВ до +1 мВ;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пределы допускаемой относительной погрешности измерения напряжения смещения ST-сегмента в обеих полярностях в автоматическом режиме, %.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в диапазоне от 0,1 до 0,5 мВ не более ± 15 %.;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в диапазоне свыше 0,5 до 1,0 мВ не более ± 10 %.;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Выделение импульсов искусственного водителя ритма</w:t>
            </w:r>
          </w:p>
          <w:p w:rsidR="00AF7D3B" w:rsidRPr="00AF7D3B" w:rsidRDefault="00AF7D3B" w:rsidP="00AF7D3B">
            <w:pPr>
              <w:autoSpaceDE w:val="0"/>
              <w:autoSpaceDN w:val="0"/>
              <w:adjustRightInd w:val="0"/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частота, на которой выделяются импульсы искусственного водителя ритма, Гц, не менее 10 000;</w:t>
            </w:r>
          </w:p>
          <w:p w:rsidR="00AF7D3B" w:rsidRPr="00AF7D3B" w:rsidRDefault="00AF7D3B" w:rsidP="00AF7D3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Использование кабелей пациента с автоматической регистрацией числа постановок в памяти кабеля;</w:t>
            </w:r>
          </w:p>
          <w:p w:rsidR="00AF7D3B" w:rsidRPr="00AF7D3B" w:rsidRDefault="00AF7D3B" w:rsidP="00AF7D3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Использование кабеля пациента с внешним датчиком движения/положения пациента;</w:t>
            </w:r>
          </w:p>
          <w:p w:rsidR="00AF7D3B" w:rsidRPr="00AF7D3B" w:rsidRDefault="00AF7D3B" w:rsidP="00AF7D3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F7D3B">
              <w:rPr>
                <w:b/>
                <w:spacing w:val="3"/>
                <w:sz w:val="20"/>
                <w:szCs w:val="20"/>
              </w:rPr>
              <w:t>Характеристики канала АД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Режим суточного мониторирования АД с полной записью 1 отведения ЭКГ;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 xml:space="preserve">Запуск внеочередного измерения АД по параметрам ЭКГ </w:t>
            </w:r>
            <w:r w:rsidRPr="00AF7D3B">
              <w:rPr>
                <w:color w:val="000000"/>
                <w:sz w:val="20"/>
                <w:szCs w:val="20"/>
              </w:rPr>
              <w:lastRenderedPageBreak/>
              <w:t>(тахикардия/брадикардия, смещение сегмента ST);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Осциллометрический метод измерения АД;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Измерение АД по тонам Короткова;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полная запись осцилляций и тонов Короткова при измерении артериального давления с целью верификации автоматического измерения врачом;</w:t>
            </w:r>
          </w:p>
          <w:p w:rsidR="00AF7D3B" w:rsidRPr="00AF7D3B" w:rsidRDefault="00AF7D3B" w:rsidP="00AF7D3B">
            <w:pPr>
              <w:tabs>
                <w:tab w:val="left" w:pos="192"/>
                <w:tab w:val="left" w:pos="709"/>
                <w:tab w:val="center" w:pos="1413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Характер спуска давления при измерении плавный (не ступенчатый);</w:t>
            </w:r>
          </w:p>
          <w:p w:rsidR="00AF7D3B" w:rsidRPr="00AF7D3B" w:rsidRDefault="00AF7D3B" w:rsidP="00AF7D3B">
            <w:pPr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Диапазон измерения давления, не уже От 20 до 280 мм рт.ст.;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Предел допускаемой абсолютной погрешности измерения давления не более  ± 1 мм рт.ст.;</w:t>
            </w:r>
            <w:r w:rsidRPr="00AF7D3B">
              <w:rPr>
                <w:color w:val="000000"/>
                <w:sz w:val="20"/>
                <w:szCs w:val="20"/>
              </w:rPr>
              <w:tab/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 xml:space="preserve">Измерение АД с привязкой к </w:t>
            </w:r>
            <w:r w:rsidRPr="00AF7D3B">
              <w:rPr>
                <w:color w:val="000000"/>
                <w:sz w:val="20"/>
                <w:szCs w:val="20"/>
                <w:lang w:val="en-US"/>
              </w:rPr>
              <w:t>QRS</w:t>
            </w:r>
            <w:r w:rsidRPr="00AF7D3B">
              <w:rPr>
                <w:color w:val="000000"/>
                <w:sz w:val="20"/>
                <w:szCs w:val="20"/>
              </w:rPr>
              <w:t>-комплексу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b/>
                <w:spacing w:val="3"/>
                <w:sz w:val="20"/>
                <w:szCs w:val="20"/>
              </w:rPr>
            </w:pPr>
            <w:r w:rsidRPr="00AF7D3B">
              <w:rPr>
                <w:b/>
                <w:spacing w:val="3"/>
                <w:sz w:val="20"/>
                <w:szCs w:val="20"/>
              </w:rPr>
              <w:t>Характеристики канала реопневмограммы: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Канал реопневмограмы (регистрация трансторакального импеданса);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Диапазон измерения сопротивлений канала РПГ: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постоянной составляющей импеданса, кОм 0,02-2,0;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переменной составляющей импеданса, Ом 0,2-3,0;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spacing w:val="3"/>
                <w:sz w:val="20"/>
                <w:szCs w:val="20"/>
              </w:rPr>
            </w:pPr>
            <w:r w:rsidRPr="00AF7D3B">
              <w:rPr>
                <w:spacing w:val="3"/>
                <w:sz w:val="20"/>
                <w:szCs w:val="20"/>
              </w:rPr>
              <w:t>Относительная погрешность измерения сопротивлений, %, не более 15;</w:t>
            </w:r>
          </w:p>
          <w:p w:rsidR="00AF7D3B" w:rsidRPr="00AF7D3B" w:rsidRDefault="00AF7D3B" w:rsidP="00AF7D3B">
            <w:pPr>
              <w:tabs>
                <w:tab w:val="left" w:pos="9132"/>
              </w:tabs>
              <w:rPr>
                <w:color w:val="000000"/>
                <w:sz w:val="20"/>
                <w:szCs w:val="20"/>
              </w:rPr>
            </w:pPr>
            <w:r w:rsidRPr="00AF7D3B">
              <w:rPr>
                <w:color w:val="000000"/>
                <w:sz w:val="20"/>
                <w:szCs w:val="20"/>
              </w:rPr>
              <w:t>Объем регистратора, не более, см3 – 337;</w:t>
            </w:r>
          </w:p>
          <w:p w:rsidR="00FB2170" w:rsidRPr="00AF7D3B" w:rsidRDefault="00AF7D3B" w:rsidP="00AF7D3B">
            <w:pPr>
              <w:tabs>
                <w:tab w:val="left" w:pos="9132"/>
              </w:tabs>
              <w:rPr>
                <w:spacing w:val="3"/>
              </w:rPr>
            </w:pPr>
            <w:r w:rsidRPr="00AF7D3B">
              <w:rPr>
                <w:spacing w:val="3"/>
                <w:sz w:val="20"/>
                <w:szCs w:val="20"/>
              </w:rPr>
              <w:t>Время непрерывной работы в режиме суточной записи от внутренних элементов питания (аккумуляторов), ч, не менее 48;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52" w:rsidRPr="00910366" w:rsidRDefault="00766B76" w:rsidP="00F43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комплект</w:t>
            </w:r>
          </w:p>
        </w:tc>
      </w:tr>
      <w:tr w:rsidR="00B46D8B" w:rsidRPr="00910366" w:rsidTr="001B5B26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Default="00B46D8B" w:rsidP="00F43E92">
            <w:pPr>
              <w:rPr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B46D8B" w:rsidRPr="00910366" w:rsidTr="00D208C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8B" w:rsidRPr="00B46D8B" w:rsidRDefault="00B46D8B" w:rsidP="005302BF">
            <w:pPr>
              <w:ind w:left="-97" w:right="-86"/>
              <w:jc w:val="center"/>
              <w:rPr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 xml:space="preserve">Комбинированный регистратор ЭКГ и АД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both"/>
              <w:rPr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в чехле с ремнями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center"/>
              <w:rPr>
                <w:sz w:val="20"/>
                <w:szCs w:val="20"/>
              </w:rPr>
            </w:pPr>
            <w:r w:rsidRPr="00B46D8B">
              <w:rPr>
                <w:sz w:val="20"/>
                <w:szCs w:val="20"/>
              </w:rPr>
              <w:t>2шт</w:t>
            </w:r>
          </w:p>
        </w:tc>
      </w:tr>
      <w:tr w:rsidR="00B46D8B" w:rsidRPr="00910366" w:rsidTr="00D208C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8B" w:rsidRPr="00B46D8B" w:rsidRDefault="00B46D8B" w:rsidP="005302BF">
            <w:pPr>
              <w:ind w:left="-97" w:right="-86"/>
              <w:jc w:val="center"/>
              <w:rPr>
                <w:color w:val="000000"/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Рабочая станция с программным обеспечением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center"/>
              <w:rPr>
                <w:sz w:val="20"/>
                <w:szCs w:val="20"/>
              </w:rPr>
            </w:pPr>
            <w:r w:rsidRPr="00B46D8B">
              <w:rPr>
                <w:sz w:val="20"/>
                <w:szCs w:val="20"/>
              </w:rPr>
              <w:t>1шт</w:t>
            </w:r>
          </w:p>
        </w:tc>
      </w:tr>
      <w:tr w:rsidR="00B46D8B" w:rsidRPr="00910366" w:rsidTr="00D208C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8B" w:rsidRPr="00B46D8B" w:rsidRDefault="00B46D8B" w:rsidP="005302BF">
            <w:pPr>
              <w:ind w:left="-97" w:right="-86"/>
              <w:jc w:val="center"/>
              <w:rPr>
                <w:color w:val="000000"/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Одноразовый ЭКГ – электрод взрослый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center"/>
              <w:rPr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не менее 900 шт</w:t>
            </w:r>
          </w:p>
        </w:tc>
      </w:tr>
      <w:tr w:rsidR="00B46D8B" w:rsidRPr="00910366" w:rsidTr="00D208C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8B" w:rsidRPr="00B46D8B" w:rsidRDefault="00B46D8B" w:rsidP="005302BF">
            <w:pPr>
              <w:ind w:left="-97" w:right="-86"/>
              <w:jc w:val="center"/>
              <w:rPr>
                <w:color w:val="000000"/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Устройство зарядное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center"/>
              <w:rPr>
                <w:color w:val="000000"/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1шт</w:t>
            </w:r>
          </w:p>
        </w:tc>
      </w:tr>
      <w:tr w:rsidR="00B46D8B" w:rsidRPr="00910366" w:rsidTr="00D208C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D8B" w:rsidRPr="00910366" w:rsidRDefault="00B46D8B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D8B" w:rsidRPr="00B46D8B" w:rsidRDefault="00B46D8B" w:rsidP="005302BF">
            <w:pPr>
              <w:ind w:left="-97" w:right="-86"/>
              <w:jc w:val="center"/>
              <w:rPr>
                <w:color w:val="000000"/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Соединительные кабеля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8B" w:rsidRPr="00B46D8B" w:rsidRDefault="00B46D8B" w:rsidP="005302BF">
            <w:pPr>
              <w:jc w:val="center"/>
              <w:rPr>
                <w:color w:val="000000"/>
                <w:sz w:val="20"/>
                <w:szCs w:val="20"/>
              </w:rPr>
            </w:pPr>
            <w:r w:rsidRPr="00B46D8B">
              <w:rPr>
                <w:color w:val="000000"/>
                <w:sz w:val="20"/>
                <w:szCs w:val="20"/>
              </w:rPr>
              <w:t>1 комплект</w:t>
            </w:r>
          </w:p>
        </w:tc>
      </w:tr>
      <w:tr w:rsidR="00270426" w:rsidRPr="00910366" w:rsidTr="00B46D8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Default="00B46D8B" w:rsidP="00FB2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Цветной сенсорный экран, приспособленный для ведения дневника пациента</w:t>
            </w:r>
          </w:p>
          <w:p w:rsidR="00B46D8B" w:rsidRDefault="00B46D8B" w:rsidP="00FB2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Беспроводной интерфейс</w:t>
            </w:r>
          </w:p>
          <w:p w:rsidR="00B46D8B" w:rsidRPr="00910366" w:rsidRDefault="00B46D8B" w:rsidP="00FB2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с аккумулятором: 180г</w:t>
            </w:r>
          </w:p>
        </w:tc>
      </w:tr>
      <w:tr w:rsidR="00270426" w:rsidRPr="00910366" w:rsidTr="00B46D8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270426" w:rsidRPr="00910366" w:rsidRDefault="00270426" w:rsidP="00943E91">
            <w:pPr>
              <w:rPr>
                <w:i/>
                <w:sz w:val="20"/>
                <w:szCs w:val="20"/>
              </w:rPr>
            </w:pPr>
            <w:r w:rsidRPr="00910366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3D" w:rsidRPr="006801AA" w:rsidRDefault="00270426" w:rsidP="00910366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  <w:lang w:val="en-US"/>
              </w:rPr>
              <w:t>DDP</w:t>
            </w:r>
          </w:p>
          <w:p w:rsidR="004A4AAF" w:rsidRPr="006801AA" w:rsidRDefault="004A4AAF" w:rsidP="00910366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 xml:space="preserve">Адрес: </w:t>
            </w:r>
            <w:r w:rsidR="006801AA" w:rsidRPr="006801AA">
              <w:rPr>
                <w:sz w:val="20"/>
                <w:szCs w:val="20"/>
              </w:rPr>
              <w:t>п. Сарыколь, ул. Мендеке батыра 1</w:t>
            </w:r>
          </w:p>
          <w:p w:rsidR="006C3525" w:rsidRPr="006801AA" w:rsidRDefault="006C3525" w:rsidP="00910366">
            <w:pPr>
              <w:jc w:val="center"/>
              <w:rPr>
                <w:sz w:val="20"/>
                <w:szCs w:val="20"/>
              </w:rPr>
            </w:pPr>
          </w:p>
        </w:tc>
      </w:tr>
      <w:tr w:rsidR="00270426" w:rsidRPr="00910366" w:rsidTr="00B46D8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6801AA" w:rsidRDefault="00766B76" w:rsidP="00F43E92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>90</w:t>
            </w:r>
            <w:r w:rsidR="00270426" w:rsidRPr="006801AA">
              <w:rPr>
                <w:sz w:val="20"/>
                <w:szCs w:val="20"/>
              </w:rPr>
              <w:t>календарных дней</w:t>
            </w:r>
          </w:p>
          <w:p w:rsidR="00270426" w:rsidRPr="006801AA" w:rsidRDefault="00270426" w:rsidP="007B6F94">
            <w:pPr>
              <w:jc w:val="center"/>
              <w:rPr>
                <w:sz w:val="20"/>
                <w:szCs w:val="20"/>
              </w:rPr>
            </w:pPr>
            <w:r w:rsidRPr="006801AA">
              <w:rPr>
                <w:sz w:val="20"/>
                <w:szCs w:val="20"/>
              </w:rPr>
              <w:t>Адрес:</w:t>
            </w:r>
            <w:bookmarkStart w:id="0" w:name="_GoBack"/>
            <w:bookmarkEnd w:id="0"/>
            <w:r w:rsidR="006801AA" w:rsidRPr="006801AA">
              <w:rPr>
                <w:sz w:val="20"/>
                <w:szCs w:val="20"/>
              </w:rPr>
              <w:t xml:space="preserve"> п. Сарыколь, ул. Мендеке батыра 1</w:t>
            </w:r>
          </w:p>
        </w:tc>
      </w:tr>
      <w:tr w:rsidR="00270426" w:rsidRPr="00910366" w:rsidTr="00B46D8B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F43E92">
            <w:pPr>
              <w:jc w:val="center"/>
              <w:rPr>
                <w:b/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6" w:rsidRPr="00910366" w:rsidRDefault="00270426" w:rsidP="00D02569">
            <w:pPr>
              <w:rPr>
                <w:sz w:val="20"/>
                <w:szCs w:val="20"/>
              </w:rPr>
            </w:pPr>
            <w:r w:rsidRPr="00910366">
              <w:rPr>
                <w:b/>
                <w:sz w:val="20"/>
                <w:szCs w:val="20"/>
              </w:rPr>
              <w:t xml:space="preserve">Условия гарантийного сервисного обслуживания МТ поставщиком, его сервисными центрами в Республике Казахстан либо с привлечением </w:t>
            </w:r>
            <w:r w:rsidRPr="00910366">
              <w:rPr>
                <w:b/>
                <w:sz w:val="20"/>
                <w:szCs w:val="20"/>
              </w:rPr>
              <w:lastRenderedPageBreak/>
              <w:t>третьих компетентных лиц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lastRenderedPageBreak/>
              <w:t>Гарантийное серви</w:t>
            </w:r>
            <w:r w:rsidR="007B6F94">
              <w:rPr>
                <w:sz w:val="20"/>
                <w:szCs w:val="20"/>
              </w:rPr>
              <w:t xml:space="preserve">сное обслуживание МТ не менее </w:t>
            </w:r>
            <w:r w:rsidR="00EC09B1">
              <w:rPr>
                <w:sz w:val="20"/>
                <w:szCs w:val="20"/>
              </w:rPr>
              <w:t xml:space="preserve">24  </w:t>
            </w:r>
            <w:r w:rsidR="007B6F94">
              <w:rPr>
                <w:sz w:val="20"/>
                <w:szCs w:val="20"/>
              </w:rPr>
              <w:t xml:space="preserve">месяцев. 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270426" w:rsidRPr="00841F2E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270426" w:rsidRPr="00910366" w:rsidRDefault="00270426" w:rsidP="00F43E92">
            <w:pPr>
              <w:rPr>
                <w:sz w:val="20"/>
                <w:szCs w:val="20"/>
              </w:rPr>
            </w:pPr>
            <w:r w:rsidRPr="00910366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3252"/>
    <w:rsid w:val="00006D5C"/>
    <w:rsid w:val="00040E4A"/>
    <w:rsid w:val="00050CB5"/>
    <w:rsid w:val="000718AD"/>
    <w:rsid w:val="000770FA"/>
    <w:rsid w:val="00081CA5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242F"/>
    <w:rsid w:val="00263F96"/>
    <w:rsid w:val="00270426"/>
    <w:rsid w:val="00274809"/>
    <w:rsid w:val="002C4F6A"/>
    <w:rsid w:val="002F73BE"/>
    <w:rsid w:val="0031385E"/>
    <w:rsid w:val="003A1924"/>
    <w:rsid w:val="003E495B"/>
    <w:rsid w:val="004A286C"/>
    <w:rsid w:val="004A4AAF"/>
    <w:rsid w:val="004A6633"/>
    <w:rsid w:val="004F533A"/>
    <w:rsid w:val="00510CA0"/>
    <w:rsid w:val="00525553"/>
    <w:rsid w:val="005A5B33"/>
    <w:rsid w:val="005B6DDB"/>
    <w:rsid w:val="005F4FC3"/>
    <w:rsid w:val="00630B4C"/>
    <w:rsid w:val="006801AA"/>
    <w:rsid w:val="006910D6"/>
    <w:rsid w:val="006C240F"/>
    <w:rsid w:val="006C3525"/>
    <w:rsid w:val="00737379"/>
    <w:rsid w:val="00764A4B"/>
    <w:rsid w:val="00766B76"/>
    <w:rsid w:val="0076704A"/>
    <w:rsid w:val="00776F2C"/>
    <w:rsid w:val="00797F0D"/>
    <w:rsid w:val="007A6CA5"/>
    <w:rsid w:val="007B6F94"/>
    <w:rsid w:val="007C3458"/>
    <w:rsid w:val="00841F2E"/>
    <w:rsid w:val="00845661"/>
    <w:rsid w:val="008619BF"/>
    <w:rsid w:val="00870D99"/>
    <w:rsid w:val="008B2D45"/>
    <w:rsid w:val="00903C82"/>
    <w:rsid w:val="00910366"/>
    <w:rsid w:val="00913DB6"/>
    <w:rsid w:val="00943E91"/>
    <w:rsid w:val="009C5CDC"/>
    <w:rsid w:val="009D1018"/>
    <w:rsid w:val="009F6D71"/>
    <w:rsid w:val="00A6030F"/>
    <w:rsid w:val="00A92D6A"/>
    <w:rsid w:val="00AD0D26"/>
    <w:rsid w:val="00AF7D3B"/>
    <w:rsid w:val="00B254BC"/>
    <w:rsid w:val="00B46D8B"/>
    <w:rsid w:val="00B64116"/>
    <w:rsid w:val="00BE3252"/>
    <w:rsid w:val="00CB0AB1"/>
    <w:rsid w:val="00CD76AE"/>
    <w:rsid w:val="00CF765E"/>
    <w:rsid w:val="00D02569"/>
    <w:rsid w:val="00D02984"/>
    <w:rsid w:val="00D419CC"/>
    <w:rsid w:val="00D42408"/>
    <w:rsid w:val="00D7481A"/>
    <w:rsid w:val="00E33893"/>
    <w:rsid w:val="00E6238A"/>
    <w:rsid w:val="00EC09B1"/>
    <w:rsid w:val="00EE7C44"/>
    <w:rsid w:val="00F13199"/>
    <w:rsid w:val="00F43E92"/>
    <w:rsid w:val="00F66381"/>
    <w:rsid w:val="00F81448"/>
    <w:rsid w:val="00FA0D22"/>
    <w:rsid w:val="00FB2170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929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Zhanar</dc:creator>
  <cp:lastModifiedBy>Госзакуп</cp:lastModifiedBy>
  <cp:revision>6</cp:revision>
  <cp:lastPrinted>2017-04-03T02:56:00Z</cp:lastPrinted>
  <dcterms:created xsi:type="dcterms:W3CDTF">2017-04-03T02:27:00Z</dcterms:created>
  <dcterms:modified xsi:type="dcterms:W3CDTF">2017-04-18T03:36:00Z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